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88C" w:rsidRPr="000E0B1D" w:rsidRDefault="007F288C" w:rsidP="00F731BA">
      <w:pPr>
        <w:jc w:val="both"/>
        <w:rPr>
          <w:b/>
          <w:sz w:val="32"/>
          <w:u w:val="single"/>
        </w:rPr>
      </w:pPr>
      <w:r w:rsidRPr="000E0B1D">
        <w:rPr>
          <w:b/>
          <w:sz w:val="32"/>
          <w:u w:val="single"/>
        </w:rPr>
        <w:t>Presidents Annual Report 17,18</w:t>
      </w:r>
    </w:p>
    <w:p w:rsidR="00F731BA" w:rsidRDefault="00F731BA" w:rsidP="00F731BA">
      <w:pPr>
        <w:jc w:val="both"/>
      </w:pPr>
      <w:r>
        <w:t>Fantastic saturation of prog</w:t>
      </w:r>
      <w:r w:rsidR="002649E5">
        <w:t>r</w:t>
      </w:r>
      <w:r>
        <w:t>ams in multiple cities reaching more than ha</w:t>
      </w:r>
      <w:r w:rsidR="002649E5">
        <w:t>lf a lakh students with just 8 low</w:t>
      </w:r>
      <w:r>
        <w:t xml:space="preserve"> paid, full time volu</w:t>
      </w:r>
      <w:r w:rsidR="002649E5">
        <w:t>n</w:t>
      </w:r>
      <w:r>
        <w:t>teers / staff! The disaster response training camps have come a</w:t>
      </w:r>
      <w:r w:rsidR="002649E5">
        <w:t xml:space="preserve"> </w:t>
      </w:r>
      <w:r>
        <w:t xml:space="preserve">long way with </w:t>
      </w:r>
      <w:r w:rsidR="002649E5">
        <w:t>sanitation, pumps, multiple gene</w:t>
      </w:r>
      <w:r>
        <w:t>rators, specialized tents. It was good that again the team could work in our home city after a long time. However let</w:t>
      </w:r>
      <w:r w:rsidR="002649E5">
        <w:t>’</w:t>
      </w:r>
      <w:r>
        <w:t xml:space="preserve">s keep up the relentless pressure to take the </w:t>
      </w:r>
      <w:r w:rsidR="002649E5">
        <w:t>traditional values seminars to the colleges in all of Karnataka / I</w:t>
      </w:r>
      <w:r>
        <w:t>ndia. It was essential tha</w:t>
      </w:r>
      <w:r w:rsidR="002649E5">
        <w:t>t we added anti-corruption anti-</w:t>
      </w:r>
      <w:r>
        <w:t>drugs topics to our programs, the need of the hour in thi</w:t>
      </w:r>
      <w:r w:rsidR="002649E5">
        <w:t>s nation. Securing the DDPI per</w:t>
      </w:r>
      <w:r>
        <w:t>mission to distribute letter to all the high school parents about the use of parental software in monitorin</w:t>
      </w:r>
      <w:r w:rsidR="002649E5">
        <w:t xml:space="preserve">g </w:t>
      </w:r>
      <w:r>
        <w:t>a</w:t>
      </w:r>
      <w:r w:rsidR="002649E5">
        <w:t>n</w:t>
      </w:r>
      <w:r>
        <w:t>d protecti</w:t>
      </w:r>
      <w:r w:rsidR="002649E5">
        <w:t>o</w:t>
      </w:r>
      <w:r>
        <w:t xml:space="preserve">n their children from online dangers was a great move. Getting a free 4 bedroom house with swimming pool in Bangalore while friends were away in middle east was a great refreshment for our staff who normally adjust in very simple free accommodation. However we are running out of friends accommodation and must raise funds to cover budget for accommodation so that we can expand into many other </w:t>
      </w:r>
      <w:r w:rsidR="002649E5">
        <w:t>districts</w:t>
      </w:r>
      <w:r w:rsidR="002649E5" w:rsidRPr="002649E5">
        <w:t xml:space="preserve"> </w:t>
      </w:r>
      <w:r>
        <w:t xml:space="preserve">and </w:t>
      </w:r>
      <w:r w:rsidR="002649E5">
        <w:t>states</w:t>
      </w:r>
      <w:r>
        <w:t xml:space="preserve">. Averaging 12.5 </w:t>
      </w:r>
      <w:proofErr w:type="spellStart"/>
      <w:r>
        <w:t>Rs</w:t>
      </w:r>
      <w:proofErr w:type="spellEnd"/>
      <w:r>
        <w:t xml:space="preserve"> per PUC / Degree student is incredibly low: other NGOs charge </w:t>
      </w:r>
      <w:proofErr w:type="spellStart"/>
      <w:r>
        <w:t>Rs</w:t>
      </w:r>
      <w:proofErr w:type="spellEnd"/>
      <w:r>
        <w:t xml:space="preserve"> 40 </w:t>
      </w:r>
      <w:r w:rsidR="00C85F9F">
        <w:t>and it is a similar high price for PUC private tuitions. However to keep staff lo</w:t>
      </w:r>
      <w:r w:rsidR="002649E5">
        <w:t>ng term, we need to raise new dono</w:t>
      </w:r>
      <w:r w:rsidR="00C85F9F">
        <w:t xml:space="preserve">rs and partner with CSR companies as our team mature and have to maintain families. Who can survive on </w:t>
      </w:r>
      <w:proofErr w:type="spellStart"/>
      <w:r w:rsidR="00C85F9F">
        <w:t>Rs</w:t>
      </w:r>
      <w:proofErr w:type="spellEnd"/>
      <w:r w:rsidR="00C85F9F">
        <w:t xml:space="preserve"> 5500? These staff are gold</w:t>
      </w:r>
      <w:r w:rsidR="002649E5">
        <w:t>;</w:t>
      </w:r>
      <w:r w:rsidR="00C85F9F">
        <w:t xml:space="preserve"> having laboured so much for so little but now we need to give a reasonable support. We will aim to balance our finances to </w:t>
      </w:r>
      <w:proofErr w:type="spellStart"/>
      <w:r w:rsidR="00C85F9F">
        <w:t>Rs</w:t>
      </w:r>
      <w:proofErr w:type="spellEnd"/>
      <w:r w:rsidR="00C85F9F">
        <w:t xml:space="preserve"> 20 per student and </w:t>
      </w:r>
      <w:proofErr w:type="spellStart"/>
      <w:r w:rsidR="00C85F9F">
        <w:t>Rs</w:t>
      </w:r>
      <w:proofErr w:type="spellEnd"/>
      <w:r w:rsidR="00C85F9F">
        <w:t xml:space="preserve"> 2100 per 1 hour class. We do not charge for any program but divide our total expenditure across all college programs as this is our primary aim. This is how much we need to raise to reach each college. We usually do 2 two hour seminars in each college. </w:t>
      </w:r>
    </w:p>
    <w:p w:rsidR="00C85F9F" w:rsidRDefault="007F288C" w:rsidP="00F731BA">
      <w:pPr>
        <w:jc w:val="both"/>
      </w:pPr>
      <w:r>
        <w:t>12A 80G is insufficient, many companies ask for FCRA as although they are in India their base is foreign. We will apply next year. We had good interviews and applications with Infosys, Tata communications, Wi</w:t>
      </w:r>
      <w:r w:rsidR="002649E5">
        <w:t>pro, Silver spirit, and Aditya B</w:t>
      </w:r>
      <w:r>
        <w:t xml:space="preserve">irla in which the </w:t>
      </w:r>
      <w:r w:rsidR="002649E5">
        <w:t xml:space="preserve">initial interviews </w:t>
      </w:r>
      <w:r>
        <w:t xml:space="preserve">were very responsive, however, in each case either FCRA was required or their company policy </w:t>
      </w:r>
      <w:r w:rsidR="002649E5">
        <w:t>does not mandate funds for anti-</w:t>
      </w:r>
      <w:r>
        <w:t xml:space="preserve">human trafficking work, even though it falls under women empowerment, education and employability which we deal with. </w:t>
      </w:r>
      <w:r w:rsidR="002649E5">
        <w:t>Most</w:t>
      </w:r>
      <w:r w:rsidR="00F731BA">
        <w:t xml:space="preserve"> lower level younger manager were very keen to partner but higher level older management were embarrassed abou</w:t>
      </w:r>
      <w:r w:rsidR="002649E5">
        <w:t>t</w:t>
      </w:r>
      <w:r w:rsidR="00F731BA">
        <w:t xml:space="preserve"> the issues of  prostitution and pornography which are intricately l</w:t>
      </w:r>
      <w:r w:rsidR="002649E5">
        <w:t>inked with anti-</w:t>
      </w:r>
      <w:r w:rsidR="00F731BA">
        <w:t>trafficking work.</w:t>
      </w:r>
    </w:p>
    <w:p w:rsidR="00C85F9F" w:rsidRDefault="00C85F9F" w:rsidP="00F731BA">
      <w:pPr>
        <w:jc w:val="both"/>
      </w:pPr>
      <w:r>
        <w:t>Covering 750 students per staff per month in different cities and districts average for the</w:t>
      </w:r>
      <w:r w:rsidR="002649E5">
        <w:t xml:space="preserve"> last 7 years is a great achieve</w:t>
      </w:r>
      <w:r>
        <w:t>ment.</w:t>
      </w:r>
      <w:r w:rsidR="002649E5">
        <w:t xml:space="preserve"> </w:t>
      </w:r>
      <w:r>
        <w:t>The willingness of our staff to tr</w:t>
      </w:r>
      <w:r w:rsidR="002649E5">
        <w:t>avel for months on end is admir</w:t>
      </w:r>
      <w:r>
        <w:t xml:space="preserve">able, but we need to continue to try to raise up teams in each major district once we can offer them a reasonable support. </w:t>
      </w:r>
    </w:p>
    <w:p w:rsidR="00C85F9F" w:rsidRDefault="00C85F9F" w:rsidP="00F731BA">
      <w:pPr>
        <w:jc w:val="both"/>
      </w:pPr>
      <w:r>
        <w:t>It was good that we could st</w:t>
      </w:r>
      <w:r w:rsidR="002649E5">
        <w:t>art specializing and finely tun</w:t>
      </w:r>
      <w:r>
        <w:t>ing our programs depending on the type of coll</w:t>
      </w:r>
      <w:r w:rsidR="002649E5">
        <w:t>eges. This increased the respons</w:t>
      </w:r>
      <w:r>
        <w:t>es of the principals. It was good to start reaching out to PG students and the debates seemed very lively in the science c</w:t>
      </w:r>
      <w:r w:rsidR="002649E5">
        <w:t>olleges especially with the pro</w:t>
      </w:r>
      <w:r>
        <w:t xml:space="preserve">fessors on the issues of origins. There seems to have been so many new laws recently connected to the issues we cover in our programs , no wonder why we have done so many programs this year in law colleges. </w:t>
      </w:r>
    </w:p>
    <w:p w:rsidR="00491876" w:rsidRDefault="00491876" w:rsidP="00F731BA">
      <w:pPr>
        <w:jc w:val="both"/>
      </w:pPr>
      <w:r>
        <w:t>The ‘poster project’</w:t>
      </w:r>
      <w:bookmarkStart w:id="0" w:name="_GoBack"/>
      <w:bookmarkEnd w:id="0"/>
      <w:r>
        <w:t xml:space="preserve"> had a good launch. All colleges have placards against smoking, ragging and drugs but ignore the greater temptations of this new era which we address. We aim to present every college with cyber ethics book for their library, DVD for orientation at start of the year and four posters to be prominently displayed  concerning promiscuity, rape, youth abortions and human trafficking. </w:t>
      </w:r>
    </w:p>
    <w:p w:rsidR="002649E5" w:rsidRDefault="002649E5" w:rsidP="00F731BA">
      <w:pPr>
        <w:jc w:val="both"/>
      </w:pPr>
      <w:r>
        <w:t>We have doubled our staff compared to last year and over the next few years our aim is to double again so that we can reach 100,000 students per year!</w:t>
      </w:r>
    </w:p>
    <w:p w:rsidR="004930B8" w:rsidRDefault="00F731BA" w:rsidP="00F731BA">
      <w:pPr>
        <w:jc w:val="both"/>
      </w:pPr>
      <w:r>
        <w:t xml:space="preserve"> </w:t>
      </w:r>
    </w:p>
    <w:p w:rsidR="00F731BA" w:rsidRDefault="00C85F9F" w:rsidP="00F731BA">
      <w:pPr>
        <w:jc w:val="both"/>
      </w:pPr>
      <w:proofErr w:type="spellStart"/>
      <w:r>
        <w:t>Avith</w:t>
      </w:r>
      <w:proofErr w:type="spellEnd"/>
      <w:r>
        <w:t xml:space="preserve"> </w:t>
      </w:r>
      <w:proofErr w:type="spellStart"/>
      <w:r>
        <w:t>Anand</w:t>
      </w:r>
      <w:proofErr w:type="spellEnd"/>
      <w:r>
        <w:t xml:space="preserve">       President   Rescue      Date May 14</w:t>
      </w:r>
      <w:r w:rsidRPr="00C85F9F">
        <w:rPr>
          <w:vertAlign w:val="superscript"/>
        </w:rPr>
        <w:t>th</w:t>
      </w:r>
      <w:r>
        <w:t xml:space="preserve">  2018</w:t>
      </w:r>
    </w:p>
    <w:sectPr w:rsidR="00F731BA" w:rsidSect="00F731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8C"/>
    <w:rsid w:val="002649E5"/>
    <w:rsid w:val="00491876"/>
    <w:rsid w:val="004930B8"/>
    <w:rsid w:val="007F288C"/>
    <w:rsid w:val="00B35445"/>
    <w:rsid w:val="00C85F9F"/>
    <w:rsid w:val="00F73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D3E72-AEDC-41C0-A428-48F60DD21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jacob</dc:creator>
  <cp:keywords/>
  <dc:description/>
  <cp:lastModifiedBy>clifford jacob</cp:lastModifiedBy>
  <cp:revision>4</cp:revision>
  <dcterms:created xsi:type="dcterms:W3CDTF">2018-05-18T08:18:00Z</dcterms:created>
  <dcterms:modified xsi:type="dcterms:W3CDTF">2018-05-18T10:03:00Z</dcterms:modified>
</cp:coreProperties>
</file>